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89F" w:rsidRDefault="0013489F" w:rsidP="0013489F">
      <w:pPr>
        <w:spacing w:after="0" w:line="480" w:lineRule="auto"/>
        <w:rPr>
          <w:rFonts w:ascii="Times New Roman" w:hAnsi="Times New Roman" w:cs="Times New Roman"/>
          <w:b/>
          <w:sz w:val="24"/>
          <w:szCs w:val="24"/>
        </w:rPr>
      </w:pPr>
      <w:bookmarkStart w:id="0" w:name="_GoBack"/>
      <w:bookmarkEnd w:id="0"/>
      <w:r>
        <w:rPr>
          <w:rFonts w:ascii="Times New Roman" w:hAnsi="Times New Roman" w:cs="Times New Roman"/>
          <w:b/>
          <w:sz w:val="24"/>
          <w:szCs w:val="24"/>
        </w:rPr>
        <w:t>Part two</w:t>
      </w:r>
    </w:p>
    <w:p w:rsidR="0013489F" w:rsidRPr="0013489F" w:rsidRDefault="0013489F" w:rsidP="0013489F">
      <w:pPr>
        <w:spacing w:after="0" w:line="480" w:lineRule="auto"/>
        <w:jc w:val="center"/>
        <w:rPr>
          <w:rFonts w:ascii="Times New Roman" w:hAnsi="Times New Roman" w:cs="Times New Roman"/>
          <w:sz w:val="24"/>
          <w:szCs w:val="24"/>
        </w:rPr>
      </w:pPr>
      <w:r w:rsidRPr="0013489F">
        <w:rPr>
          <w:rFonts w:ascii="Times New Roman" w:hAnsi="Times New Roman" w:cs="Times New Roman"/>
          <w:sz w:val="24"/>
          <w:szCs w:val="24"/>
        </w:rPr>
        <w:t>Response</w:t>
      </w:r>
    </w:p>
    <w:p w:rsidR="0013489F" w:rsidRPr="0013489F" w:rsidRDefault="0013489F" w:rsidP="0013489F">
      <w:pPr>
        <w:spacing w:after="0" w:line="480" w:lineRule="auto"/>
        <w:ind w:firstLine="720"/>
        <w:rPr>
          <w:rFonts w:ascii="Times New Roman" w:hAnsi="Times New Roman" w:cs="Times New Roman"/>
          <w:sz w:val="24"/>
          <w:szCs w:val="24"/>
        </w:rPr>
      </w:pPr>
      <w:r w:rsidRPr="0013489F">
        <w:rPr>
          <w:rFonts w:ascii="Times New Roman" w:hAnsi="Times New Roman" w:cs="Times New Roman"/>
          <w:sz w:val="24"/>
          <w:szCs w:val="24"/>
        </w:rPr>
        <w:t xml:space="preserve">Understanding the philosophical ideas is entirely complicated issues that even the social activists do not completely understand. It is clear that understanding the perspective of Bakhtin is to get back to some of his history. The history serves as a way to get to the point that can help to grasp the philosophical aspect of his writing about the white concept. </w:t>
      </w:r>
    </w:p>
    <w:p w:rsidR="0013489F" w:rsidRPr="0013489F" w:rsidRDefault="0013489F" w:rsidP="0013489F">
      <w:pPr>
        <w:spacing w:after="0" w:line="480" w:lineRule="auto"/>
        <w:ind w:firstLine="720"/>
        <w:rPr>
          <w:rFonts w:ascii="Times New Roman" w:hAnsi="Times New Roman" w:cs="Times New Roman"/>
          <w:sz w:val="24"/>
          <w:szCs w:val="24"/>
        </w:rPr>
      </w:pPr>
      <w:r w:rsidRPr="0013489F">
        <w:rPr>
          <w:rFonts w:ascii="Times New Roman" w:hAnsi="Times New Roman" w:cs="Times New Roman"/>
          <w:sz w:val="24"/>
          <w:szCs w:val="24"/>
        </w:rPr>
        <w:t xml:space="preserve">Although the writer demonstrates that the I-for-the –other is an attack to individuality which is the state, I can interpret this as an idea about one people because of one identity.  However, I conquer with the idea about white which the writer has shown to be a closed individuality. Meaning the white should not mingle and emerge with any color. Therefore, I agree that the level of ignorance about the ideas of philosophers like Bakhtin and others may result in something bigger.  </w:t>
      </w:r>
    </w:p>
    <w:p w:rsidR="005D3719" w:rsidRPr="0013489F" w:rsidRDefault="005D3719" w:rsidP="0013489F">
      <w:pPr>
        <w:spacing w:after="0" w:line="480" w:lineRule="auto"/>
        <w:ind w:firstLine="720"/>
        <w:rPr>
          <w:rFonts w:ascii="Times New Roman" w:hAnsi="Times New Roman" w:cs="Times New Roman"/>
          <w:sz w:val="24"/>
          <w:szCs w:val="24"/>
        </w:rPr>
      </w:pPr>
    </w:p>
    <w:sectPr w:rsidR="005D3719" w:rsidRPr="0013489F" w:rsidSect="0013489F">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6B0A" w:rsidRDefault="00856B0A" w:rsidP="0013489F">
      <w:pPr>
        <w:spacing w:after="0" w:line="240" w:lineRule="auto"/>
      </w:pPr>
      <w:r>
        <w:separator/>
      </w:r>
    </w:p>
  </w:endnote>
  <w:endnote w:type="continuationSeparator" w:id="0">
    <w:p w:rsidR="00856B0A" w:rsidRDefault="00856B0A" w:rsidP="001348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6B0A" w:rsidRDefault="00856B0A" w:rsidP="0013489F">
      <w:pPr>
        <w:spacing w:after="0" w:line="240" w:lineRule="auto"/>
      </w:pPr>
      <w:r>
        <w:separator/>
      </w:r>
    </w:p>
  </w:footnote>
  <w:footnote w:type="continuationSeparator" w:id="0">
    <w:p w:rsidR="00856B0A" w:rsidRDefault="00856B0A" w:rsidP="001348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489F" w:rsidRPr="0013489F" w:rsidRDefault="0013489F">
    <w:pPr>
      <w:pStyle w:val="Header"/>
      <w:rPr>
        <w:rFonts w:ascii="Times New Roman" w:hAnsi="Times New Roman" w:cs="Times New Roman"/>
        <w:sz w:val="24"/>
        <w:szCs w:val="24"/>
      </w:rPr>
    </w:pPr>
    <w:r w:rsidRPr="0013489F">
      <w:rPr>
        <w:rFonts w:ascii="Times New Roman" w:hAnsi="Times New Roman" w:cs="Times New Roman"/>
        <w:sz w:val="24"/>
        <w:szCs w:val="24"/>
      </w:rPr>
      <w:t>Running head: RESPONSE</w:t>
    </w:r>
    <w:r w:rsidRPr="0013489F">
      <w:rPr>
        <w:rFonts w:ascii="Times New Roman" w:hAnsi="Times New Roman" w:cs="Times New Roman"/>
        <w:sz w:val="24"/>
        <w:szCs w:val="24"/>
      </w:rPr>
      <w:tab/>
    </w:r>
    <w:r w:rsidRPr="0013489F">
      <w:rPr>
        <w:rFonts w:ascii="Times New Roman" w:hAnsi="Times New Roman" w:cs="Times New Roman"/>
        <w:sz w:val="24"/>
        <w:szCs w:val="24"/>
      </w:rPr>
      <w:tab/>
    </w:r>
    <w:r w:rsidRPr="0013489F">
      <w:rPr>
        <w:rFonts w:ascii="Times New Roman" w:hAnsi="Times New Roman" w:cs="Times New Roman"/>
        <w:sz w:val="24"/>
        <w:szCs w:val="24"/>
      </w:rPr>
      <w:fldChar w:fldCharType="begin"/>
    </w:r>
    <w:r w:rsidRPr="0013489F">
      <w:rPr>
        <w:rFonts w:ascii="Times New Roman" w:hAnsi="Times New Roman" w:cs="Times New Roman"/>
        <w:sz w:val="24"/>
        <w:szCs w:val="24"/>
      </w:rPr>
      <w:instrText xml:space="preserve"> PAGE   \* MERGEFORMAT </w:instrText>
    </w:r>
    <w:r w:rsidRPr="0013489F">
      <w:rPr>
        <w:rFonts w:ascii="Times New Roman" w:hAnsi="Times New Roman" w:cs="Times New Roman"/>
        <w:sz w:val="24"/>
        <w:szCs w:val="24"/>
      </w:rPr>
      <w:fldChar w:fldCharType="separate"/>
    </w:r>
    <w:r w:rsidR="008F1153">
      <w:rPr>
        <w:rFonts w:ascii="Times New Roman" w:hAnsi="Times New Roman" w:cs="Times New Roman"/>
        <w:noProof/>
        <w:sz w:val="24"/>
        <w:szCs w:val="24"/>
      </w:rPr>
      <w:t>1</w:t>
    </w:r>
    <w:r w:rsidRPr="0013489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89F"/>
    <w:rsid w:val="0013489F"/>
    <w:rsid w:val="0024119E"/>
    <w:rsid w:val="004B4F51"/>
    <w:rsid w:val="005D3719"/>
    <w:rsid w:val="00856B0A"/>
    <w:rsid w:val="008F1153"/>
    <w:rsid w:val="00967593"/>
    <w:rsid w:val="00F4764D"/>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89F"/>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1348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489F"/>
  </w:style>
  <w:style w:type="paragraph" w:styleId="Footer">
    <w:name w:val="footer"/>
    <w:basedOn w:val="Normal"/>
    <w:link w:val="FooterChar"/>
    <w:uiPriority w:val="99"/>
    <w:unhideWhenUsed/>
    <w:rsid w:val="001348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48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89F"/>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1348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489F"/>
  </w:style>
  <w:style w:type="paragraph" w:styleId="Footer">
    <w:name w:val="footer"/>
    <w:basedOn w:val="Normal"/>
    <w:link w:val="FooterChar"/>
    <w:uiPriority w:val="99"/>
    <w:unhideWhenUsed/>
    <w:rsid w:val="001348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48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129</Words>
  <Characters>740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2018-10-03T13:13:00Z</dcterms:created>
  <dcterms:modified xsi:type="dcterms:W3CDTF">2018-10-03T13:13:00Z</dcterms:modified>
</cp:coreProperties>
</file>